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FF" w:rsidRPr="00734F9D" w:rsidRDefault="00B22FFF" w:rsidP="00986485">
      <w:pPr>
        <w:pStyle w:val="a9"/>
        <w:spacing w:before="240" w:after="240" w:line="360" w:lineRule="auto"/>
        <w:rPr>
          <w:sz w:val="28"/>
          <w:szCs w:val="28"/>
        </w:rPr>
      </w:pPr>
      <w:r w:rsidRPr="00734F9D">
        <w:rPr>
          <w:sz w:val="28"/>
          <w:szCs w:val="28"/>
        </w:rPr>
        <w:t>ОСНОВНЫЕ СВЕДЕНИЯ ОРГАНИЗАЦИИ</w:t>
      </w:r>
    </w:p>
    <w:tbl>
      <w:tblPr>
        <w:tblW w:w="10490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5"/>
        <w:gridCol w:w="3011"/>
        <w:gridCol w:w="6804"/>
      </w:tblGrid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1.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Полное наименование организации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Общество с ограниченной ответственностью «Руза-Блок»</w:t>
            </w:r>
          </w:p>
        </w:tc>
      </w:tr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2.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Сокращенное наименование организации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b"/>
              <w:spacing w:before="60" w:after="60"/>
            </w:pPr>
            <w:r w:rsidRPr="00FA6F48">
              <w:rPr>
                <w:sz w:val="24"/>
              </w:rPr>
              <w:t>ООО «Руза-Блок»</w:t>
            </w:r>
          </w:p>
        </w:tc>
      </w:tr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3.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Руководитель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Генеральный директор Буренков Александр Прокофьевич действует на основании Устава</w:t>
            </w:r>
          </w:p>
        </w:tc>
      </w:tr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4.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Юридический адрес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B22FFF" w:rsidP="00D857B2">
            <w:pPr>
              <w:spacing w:before="60" w:after="60"/>
            </w:pPr>
            <w:r w:rsidRPr="00FA6F48">
              <w:rPr>
                <w:b/>
                <w:bCs/>
              </w:rPr>
              <w:t>143150, М.О. Рузский р-н, д. Нестерово, д.</w:t>
            </w:r>
            <w:r w:rsidR="00986485" w:rsidRPr="00FA6F48">
              <w:rPr>
                <w:b/>
                <w:bCs/>
              </w:rPr>
              <w:t xml:space="preserve"> </w:t>
            </w:r>
            <w:r w:rsidRPr="00FA6F48">
              <w:rPr>
                <w:b/>
                <w:bCs/>
              </w:rPr>
              <w:t>119, комната</w:t>
            </w:r>
            <w:r w:rsidR="00986485" w:rsidRPr="00FA6F48">
              <w:rPr>
                <w:b/>
                <w:bCs/>
              </w:rPr>
              <w:t xml:space="preserve"> </w:t>
            </w:r>
            <w:r w:rsidRPr="00FA6F48">
              <w:rPr>
                <w:b/>
                <w:bCs/>
              </w:rPr>
              <w:t>3;</w:t>
            </w:r>
          </w:p>
        </w:tc>
      </w:tr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5.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Почтовый адрес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B22FFF" w:rsidP="00D857B2">
            <w:pPr>
              <w:spacing w:before="60" w:after="60"/>
            </w:pPr>
            <w:r w:rsidRPr="00FA6F48">
              <w:rPr>
                <w:b/>
                <w:bCs/>
              </w:rPr>
              <w:t>143150, М.О. Рузский р-н, д. Нестерово, д.</w:t>
            </w:r>
            <w:r w:rsidR="00986485" w:rsidRPr="00FA6F48">
              <w:rPr>
                <w:b/>
                <w:bCs/>
              </w:rPr>
              <w:t xml:space="preserve"> </w:t>
            </w:r>
            <w:r w:rsidRPr="00FA6F48">
              <w:rPr>
                <w:b/>
                <w:bCs/>
              </w:rPr>
              <w:t>119, комната</w:t>
            </w:r>
            <w:r w:rsidR="00986485" w:rsidRPr="00FA6F48">
              <w:rPr>
                <w:b/>
                <w:bCs/>
              </w:rPr>
              <w:t xml:space="preserve"> </w:t>
            </w:r>
            <w:r w:rsidRPr="00FA6F48">
              <w:rPr>
                <w:b/>
                <w:bCs/>
              </w:rPr>
              <w:t>3;</w:t>
            </w:r>
          </w:p>
        </w:tc>
      </w:tr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6.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rPr>
                <w:bCs w:val="0"/>
                <w:lang w:val="en-US"/>
              </w:rPr>
              <w:t>E</w:t>
            </w:r>
            <w:r w:rsidRPr="00FA6F48">
              <w:rPr>
                <w:bCs w:val="0"/>
              </w:rPr>
              <w:t>-</w:t>
            </w:r>
            <w:r w:rsidRPr="00FA6F48">
              <w:rPr>
                <w:bCs w:val="0"/>
                <w:lang w:val="en-US"/>
              </w:rPr>
              <w:t>mail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8F738F" w:rsidP="00D857B2">
            <w:pPr>
              <w:pStyle w:val="a9"/>
              <w:spacing w:before="60" w:after="60"/>
              <w:jc w:val="left"/>
            </w:pPr>
            <w:hyperlink r:id="rId7" w:history="1">
              <w:r w:rsidR="00B22FFF" w:rsidRPr="00FA6F48">
                <w:rPr>
                  <w:rStyle w:val="ad"/>
                </w:rPr>
                <w:t>info@ruza-blok.ru</w:t>
              </w:r>
            </w:hyperlink>
          </w:p>
        </w:tc>
      </w:tr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7.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ИНН/КПП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5075014793/507501001</w:t>
            </w:r>
          </w:p>
        </w:tc>
      </w:tr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8.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ОКТМО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rPr>
                <w:bCs w:val="0"/>
              </w:rPr>
              <w:t>46766000</w:t>
            </w:r>
          </w:p>
        </w:tc>
      </w:tr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9.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ОГРН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B22FFF" w:rsidP="00D857B2">
            <w:pPr>
              <w:spacing w:before="60" w:after="60"/>
            </w:pPr>
            <w:r w:rsidRPr="00FA6F48">
              <w:rPr>
                <w:b/>
                <w:bCs/>
              </w:rPr>
              <w:t>1025007588517</w:t>
            </w:r>
          </w:p>
        </w:tc>
      </w:tr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10.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ОКВЭД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B22FFF" w:rsidP="00D857B2">
            <w:pPr>
              <w:spacing w:before="60" w:after="60"/>
            </w:pPr>
            <w:r w:rsidRPr="00FA6F48">
              <w:rPr>
                <w:b/>
                <w:bCs/>
              </w:rPr>
              <w:t>43,21; 45,20;</w:t>
            </w:r>
          </w:p>
        </w:tc>
      </w:tr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11.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ОКПО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B22FFF" w:rsidP="00D857B2">
            <w:pPr>
              <w:spacing w:before="60" w:after="60"/>
              <w:rPr>
                <w:b/>
                <w:bCs/>
              </w:rPr>
            </w:pPr>
            <w:r w:rsidRPr="00FA6F48">
              <w:rPr>
                <w:b/>
                <w:bCs/>
              </w:rPr>
              <w:t>56876247</w:t>
            </w:r>
          </w:p>
        </w:tc>
      </w:tr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12.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Банковские</w:t>
            </w:r>
            <w:r w:rsidRPr="00FA6F48">
              <w:rPr>
                <w:lang w:val="en-US"/>
              </w:rPr>
              <w:t xml:space="preserve"> </w:t>
            </w:r>
            <w:r w:rsidRPr="00FA6F48">
              <w:t>реквизиты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  <w:jc w:val="left"/>
            </w:pPr>
            <w:r w:rsidRPr="00FA6F48">
              <w:t>ПАО Сбербанк г. Москва</w:t>
            </w:r>
            <w:r w:rsidRPr="00FA6F48">
              <w:br/>
              <w:t>Р/с 40702810440370112748</w:t>
            </w:r>
            <w:r w:rsidRPr="00FA6F48">
              <w:br/>
              <w:t>К/с 30101810400000000225</w:t>
            </w:r>
            <w:r w:rsidRPr="00FA6F48">
              <w:br/>
              <w:t>БИК 044525225</w:t>
            </w:r>
          </w:p>
        </w:tc>
      </w:tr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13.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ОКОПФ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65</w:t>
            </w:r>
          </w:p>
        </w:tc>
      </w:tr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14.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ОКОФС,</w:t>
            </w:r>
            <w:r w:rsidRPr="00FA6F48">
              <w:br/>
              <w:t>ОКОГУ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16</w:t>
            </w:r>
            <w:r w:rsidRPr="00FA6F48">
              <w:br/>
              <w:t>49013</w:t>
            </w:r>
          </w:p>
        </w:tc>
      </w:tr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15.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Генеральный</w:t>
            </w:r>
            <w:r w:rsidRPr="00FA6F48">
              <w:rPr>
                <w:lang w:val="en-US"/>
              </w:rPr>
              <w:t xml:space="preserve"> </w:t>
            </w:r>
            <w:r w:rsidRPr="00FA6F48">
              <w:t>директор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Буренков Александр Прокофьевич, тел. 8-915-082-97-27</w:t>
            </w:r>
          </w:p>
        </w:tc>
      </w:tr>
      <w:tr w:rsidR="00B22FFF" w:rsidRPr="00FA6F48" w:rsidTr="00B22FFF">
        <w:tc>
          <w:tcPr>
            <w:tcW w:w="675" w:type="dxa"/>
            <w:shd w:val="clear" w:color="auto" w:fill="auto"/>
            <w:vAlign w:val="center"/>
          </w:tcPr>
          <w:p w:rsidR="00B22FFF" w:rsidRPr="00FA6F48" w:rsidRDefault="00B22FFF" w:rsidP="00B22FFF">
            <w:pPr>
              <w:pStyle w:val="a9"/>
              <w:spacing w:before="60" w:after="60"/>
            </w:pPr>
            <w:r w:rsidRPr="00FA6F48">
              <w:t>16.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Главный бухгалтер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FFF" w:rsidRPr="00FA6F48" w:rsidRDefault="00B22FFF" w:rsidP="00D857B2">
            <w:pPr>
              <w:pStyle w:val="a9"/>
              <w:spacing w:before="60" w:after="60"/>
              <w:jc w:val="left"/>
            </w:pPr>
            <w:r w:rsidRPr="00FA6F48">
              <w:t>Буренков Александр Прокофьевич, тел. 8-915-082-97-27</w:t>
            </w:r>
          </w:p>
        </w:tc>
      </w:tr>
    </w:tbl>
    <w:p w:rsidR="00254CFD" w:rsidRPr="00FA6F48" w:rsidRDefault="00254CFD" w:rsidP="00B22FFF">
      <w:bookmarkStart w:id="0" w:name="_GoBack"/>
      <w:bookmarkEnd w:id="0"/>
    </w:p>
    <w:sectPr w:rsidR="00254CFD" w:rsidRPr="00FA6F48" w:rsidSect="004E6CF0">
      <w:headerReference w:type="default" r:id="rId8"/>
      <w:footerReference w:type="default" r:id="rId9"/>
      <w:pgSz w:w="11906" w:h="16838"/>
      <w:pgMar w:top="1134" w:right="424" w:bottom="1134" w:left="993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8F" w:rsidRDefault="008F738F" w:rsidP="00D251C0">
      <w:r>
        <w:separator/>
      </w:r>
    </w:p>
  </w:endnote>
  <w:endnote w:type="continuationSeparator" w:id="0">
    <w:p w:rsidR="008F738F" w:rsidRDefault="008F738F" w:rsidP="00D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48" w:rsidRDefault="00FA6F48" w:rsidP="00FA6F48">
    <w:pPr>
      <w:pStyle w:val="a5"/>
      <w:jc w:val="center"/>
      <w:rPr>
        <w:b/>
        <w:color w:val="FF0000"/>
      </w:rPr>
    </w:pPr>
    <w:r w:rsidRPr="00FA6F48">
      <w:rPr>
        <w:b/>
        <w:color w:val="FF0000"/>
      </w:rPr>
      <w:t>ВНИМАНИЕ!</w:t>
    </w:r>
  </w:p>
  <w:p w:rsidR="00FA6F48" w:rsidRPr="00FA6F48" w:rsidRDefault="00FA6F48" w:rsidP="00FA6F48">
    <w:pPr>
      <w:pStyle w:val="a5"/>
      <w:jc w:val="center"/>
      <w:rPr>
        <w:b/>
        <w:color w:val="FF0000"/>
      </w:rPr>
    </w:pPr>
    <w:r w:rsidRPr="00FA6F48">
      <w:rPr>
        <w:b/>
        <w:color w:val="FF0000"/>
      </w:rPr>
      <w:t>Компания работает без НДС по упрощенной схеме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8F" w:rsidRDefault="008F738F" w:rsidP="00D251C0">
      <w:r>
        <w:separator/>
      </w:r>
    </w:p>
  </w:footnote>
  <w:footnote w:type="continuationSeparator" w:id="0">
    <w:p w:rsidR="008F738F" w:rsidRDefault="008F738F" w:rsidP="00D2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1C0" w:rsidRPr="00FA68C0" w:rsidRDefault="00690F54">
    <w:pPr>
      <w:pStyle w:val="a3"/>
      <w:rPr>
        <w:sz w:val="2"/>
        <w:szCs w:val="2"/>
      </w:rPr>
    </w:pPr>
    <w:r>
      <w:object w:dxaOrig="11316" w:dyaOrig="2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111.6pt">
          <v:imagedata r:id="rId1" o:title=""/>
        </v:shape>
        <o:OLEObject Type="Embed" ProgID="Visio.Drawing.15" ShapeID="_x0000_i1025" DrawAspect="Content" ObjectID="_16194320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21E9"/>
    <w:multiLevelType w:val="hybridMultilevel"/>
    <w:tmpl w:val="75DCE3BE"/>
    <w:lvl w:ilvl="0" w:tplc="483A6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7"/>
    <w:rsid w:val="000B229E"/>
    <w:rsid w:val="000C5EC4"/>
    <w:rsid w:val="00191BD7"/>
    <w:rsid w:val="00254CFD"/>
    <w:rsid w:val="002C3126"/>
    <w:rsid w:val="00403143"/>
    <w:rsid w:val="00421385"/>
    <w:rsid w:val="00427662"/>
    <w:rsid w:val="004B02F8"/>
    <w:rsid w:val="004E6CF0"/>
    <w:rsid w:val="00546FB0"/>
    <w:rsid w:val="00625277"/>
    <w:rsid w:val="00690F54"/>
    <w:rsid w:val="006F6444"/>
    <w:rsid w:val="00756ED5"/>
    <w:rsid w:val="007B7382"/>
    <w:rsid w:val="007C0F0D"/>
    <w:rsid w:val="008654A4"/>
    <w:rsid w:val="008F738F"/>
    <w:rsid w:val="00986485"/>
    <w:rsid w:val="00A14A4B"/>
    <w:rsid w:val="00AA6DEE"/>
    <w:rsid w:val="00AE7877"/>
    <w:rsid w:val="00B22FFF"/>
    <w:rsid w:val="00C815A0"/>
    <w:rsid w:val="00D251C0"/>
    <w:rsid w:val="00EF48D7"/>
    <w:rsid w:val="00F35241"/>
    <w:rsid w:val="00FA68C0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21D4"/>
  <w15:chartTrackingRefBased/>
  <w15:docId w15:val="{96252BD6-D90E-40C4-BE4B-D0D2313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251C0"/>
  </w:style>
  <w:style w:type="paragraph" w:styleId="a5">
    <w:name w:val="footer"/>
    <w:basedOn w:val="a"/>
    <w:link w:val="a6"/>
    <w:uiPriority w:val="99"/>
    <w:unhideWhenUsed/>
    <w:rsid w:val="00D251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251C0"/>
  </w:style>
  <w:style w:type="paragraph" w:styleId="a7">
    <w:name w:val="List Paragraph"/>
    <w:basedOn w:val="a"/>
    <w:uiPriority w:val="34"/>
    <w:qFormat/>
    <w:rsid w:val="00EF48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54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next w:val="aa"/>
    <w:qFormat/>
    <w:rsid w:val="00B22FFF"/>
    <w:pPr>
      <w:jc w:val="center"/>
    </w:pPr>
    <w:rPr>
      <w:b/>
      <w:bCs/>
    </w:rPr>
  </w:style>
  <w:style w:type="paragraph" w:styleId="ab">
    <w:name w:val="Subtitle"/>
    <w:basedOn w:val="a"/>
    <w:link w:val="ac"/>
    <w:qFormat/>
    <w:rsid w:val="00B22FFF"/>
    <w:rPr>
      <w:b/>
      <w:bCs/>
      <w:sz w:val="28"/>
    </w:rPr>
  </w:style>
  <w:style w:type="character" w:customStyle="1" w:styleId="ac">
    <w:name w:val="Подзаголовок Знак"/>
    <w:basedOn w:val="a0"/>
    <w:link w:val="ab"/>
    <w:rsid w:val="00B22F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uiPriority w:val="99"/>
    <w:unhideWhenUsed/>
    <w:rsid w:val="00B22FFF"/>
    <w:rPr>
      <w:color w:val="0000FF"/>
      <w:u w:val="single"/>
    </w:rPr>
  </w:style>
  <w:style w:type="paragraph" w:styleId="aa">
    <w:name w:val="Title"/>
    <w:basedOn w:val="a"/>
    <w:next w:val="a"/>
    <w:link w:val="ae"/>
    <w:uiPriority w:val="10"/>
    <w:qFormat/>
    <w:rsid w:val="00B22F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B22F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uza-bl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Visio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2019-05-15T07:19:00Z</dcterms:created>
  <dcterms:modified xsi:type="dcterms:W3CDTF">2019-05-15T10:27:00Z</dcterms:modified>
</cp:coreProperties>
</file>